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r>
        <w:rPr>
          <w:rFonts w:hint="eastAsia"/>
        </w:rPr>
        <w:t>省委党史学习教育巡回指导组到市检察院现场督导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8"/>
          <w:sz w:val="25"/>
          <w:szCs w:val="25"/>
          <w:lang w:eastAsia="zh-CN"/>
        </w:rPr>
      </w:pPr>
      <w:r>
        <w:rPr>
          <w:rFonts w:hint="eastAsia" w:ascii="微软雅黑" w:hAnsi="微软雅黑" w:eastAsia="微软雅黑" w:cs="微软雅黑"/>
          <w:i w:val="0"/>
          <w:iCs w:val="0"/>
          <w:caps w:val="0"/>
          <w:color w:val="333333"/>
          <w:spacing w:val="8"/>
          <w:sz w:val="25"/>
          <w:szCs w:val="25"/>
          <w:lang w:eastAsia="zh-CN"/>
        </w:rPr>
        <w:drawing>
          <wp:inline distT="0" distB="0" distL="114300" distR="114300">
            <wp:extent cx="5269230" cy="2941955"/>
            <wp:effectExtent l="0" t="0" r="7620" b="10795"/>
            <wp:docPr id="5" name="图片 5" descr="DO6T984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O6T9841_副本"/>
                    <pic:cNvPicPr>
                      <a:picLocks noChangeAspect="1"/>
                    </pic:cNvPicPr>
                  </pic:nvPicPr>
                  <pic:blipFill>
                    <a:blip r:embed="rId4"/>
                    <a:stretch>
                      <a:fillRect/>
                    </a:stretch>
                  </pic:blipFill>
                  <pic:spPr>
                    <a:xfrm>
                      <a:off x="0" y="0"/>
                      <a:ext cx="5269230" cy="2941955"/>
                    </a:xfrm>
                    <a:prstGeom prst="rect">
                      <a:avLst/>
                    </a:prstGeom>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8"/>
          <w:sz w:val="25"/>
          <w:szCs w:val="25"/>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92" w:firstLineChars="200"/>
        <w:rPr>
          <w:rFonts w:hint="eastAsia" w:ascii="仿宋" w:hAnsi="仿宋" w:eastAsia="仿宋" w:cs="仿宋"/>
          <w:color w:val="000000"/>
          <w:spacing w:val="23"/>
          <w:sz w:val="30"/>
          <w:szCs w:val="30"/>
          <w:bdr w:val="none" w:color="auto" w:sz="0" w:space="0"/>
          <w:shd w:val="clear" w:fill="FFFFFF"/>
        </w:rPr>
      </w:pPr>
      <w:r>
        <w:rPr>
          <w:rFonts w:hint="eastAsia" w:ascii="仿宋" w:hAnsi="仿宋" w:eastAsia="仿宋" w:cs="仿宋"/>
          <w:color w:val="000000"/>
          <w:spacing w:val="23"/>
          <w:sz w:val="30"/>
          <w:szCs w:val="30"/>
          <w:bdr w:val="none" w:color="auto" w:sz="0" w:space="0"/>
          <w:shd w:val="clear" w:fill="FFFFFF"/>
        </w:rPr>
        <w:t>4月8日下午，省委党史学习教育领导小组第十巡回指导组副组长、常德市人大常委会原副主任、一级巡视员谭弘发，省委第十巡回指导组成员、省湘剧院演出团团长赵士杰等一行到娄底市检察院开展党史学习教育督导工作。市委党史学习教育办公室副主任、市委宣传部副部长、市新闻出版局局长李腾云等陪同督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spacing w:val="23"/>
          <w:sz w:val="30"/>
          <w:szCs w:val="30"/>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92" w:firstLineChars="200"/>
        <w:rPr>
          <w:rFonts w:hint="eastAsia" w:ascii="仿宋" w:hAnsi="仿宋" w:eastAsia="仿宋" w:cs="仿宋"/>
          <w:sz w:val="30"/>
          <w:szCs w:val="30"/>
        </w:rPr>
      </w:pPr>
      <w:r>
        <w:rPr>
          <w:rFonts w:hint="eastAsia" w:ascii="仿宋" w:hAnsi="仿宋" w:eastAsia="仿宋" w:cs="仿宋"/>
          <w:color w:val="000000"/>
          <w:spacing w:val="23"/>
          <w:sz w:val="30"/>
          <w:szCs w:val="30"/>
          <w:bdr w:val="none" w:color="auto" w:sz="0" w:space="0"/>
          <w:shd w:val="clear" w:fill="FFFFFF"/>
        </w:rPr>
        <w:t>指导组通过“一听二看三问”的方式对市院党史学习教育工作进行了全面检查。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spacing w:val="23"/>
          <w:sz w:val="30"/>
          <w:szCs w:val="30"/>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92" w:firstLineChars="200"/>
        <w:rPr>
          <w:rFonts w:hint="eastAsia" w:ascii="仿宋" w:hAnsi="仿宋" w:eastAsia="仿宋" w:cs="仿宋"/>
          <w:sz w:val="30"/>
          <w:szCs w:val="30"/>
          <w:bdr w:val="none" w:color="auto" w:sz="0" w:space="0"/>
        </w:rPr>
      </w:pPr>
      <w:r>
        <w:rPr>
          <w:rFonts w:hint="eastAsia" w:ascii="仿宋" w:hAnsi="仿宋" w:eastAsia="仿宋" w:cs="仿宋"/>
          <w:color w:val="000000"/>
          <w:spacing w:val="23"/>
          <w:sz w:val="30"/>
          <w:szCs w:val="30"/>
          <w:bdr w:val="none" w:color="auto" w:sz="0" w:space="0"/>
          <w:shd w:val="clear" w:fill="FFFFFF"/>
        </w:rPr>
        <w:t>市院党组副书记、副检察长张干军主持汇报会，市院在家院领导班子成员参加会议。</w:t>
      </w:r>
      <w:r>
        <w:rPr>
          <w:rFonts w:hint="eastAsia" w:ascii="仿宋" w:hAnsi="仿宋" w:eastAsia="仿宋" w:cs="仿宋"/>
          <w:sz w:val="30"/>
          <w:szCs w:val="30"/>
          <w:bdr w:val="none" w:color="auto" w:sz="0" w:space="0"/>
        </w:rPr>
        <w:t>会上，党组成员、政治部主任朱石牛从谋划布局早推进、动员造势抓落实、学考结合强基础、成果转化办实事等方面详细汇报了娄底市院开展党史学习教育工作情况。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bdr w:val="none" w:color="auto" w:sz="0" w:space="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8"/>
          <w:sz w:val="30"/>
          <w:szCs w:val="30"/>
          <w:bdr w:val="none" w:color="auto" w:sz="0" w:space="0"/>
          <w:shd w:val="clear" w:fill="FFFFFF"/>
        </w:rPr>
      </w:pPr>
      <w:r>
        <w:rPr>
          <w:rFonts w:hint="eastAsia" w:ascii="仿宋" w:hAnsi="仿宋" w:eastAsia="仿宋" w:cs="仿宋"/>
          <w:i w:val="0"/>
          <w:iCs w:val="0"/>
          <w:caps w:val="0"/>
          <w:color w:val="333333"/>
          <w:spacing w:val="8"/>
          <w:sz w:val="30"/>
          <w:szCs w:val="30"/>
          <w:bdr w:val="none" w:color="auto" w:sz="0" w:space="0"/>
          <w:shd w:val="clear" w:fill="FFFFFF"/>
        </w:rPr>
        <w:drawing>
          <wp:inline distT="0" distB="0" distL="114300" distR="114300">
            <wp:extent cx="5269230" cy="3196590"/>
            <wp:effectExtent l="0" t="0" r="7620" b="3810"/>
            <wp:docPr id="6" name="图片 6" descr="do6t9880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o6t9880_副本"/>
                    <pic:cNvPicPr>
                      <a:picLocks noChangeAspect="1"/>
                    </pic:cNvPicPr>
                  </pic:nvPicPr>
                  <pic:blipFill>
                    <a:blip r:embed="rId5"/>
                    <a:stretch>
                      <a:fillRect/>
                    </a:stretch>
                  </pic:blipFill>
                  <pic:spPr>
                    <a:xfrm>
                      <a:off x="0" y="0"/>
                      <a:ext cx="5269230" cy="3196590"/>
                    </a:xfrm>
                    <a:prstGeom prst="rect">
                      <a:avLst/>
                    </a:prstGeom>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8"/>
          <w:sz w:val="30"/>
          <w:szCs w:val="30"/>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92" w:firstLineChars="200"/>
        <w:rPr>
          <w:rFonts w:hint="eastAsia" w:ascii="仿宋" w:hAnsi="仿宋" w:eastAsia="仿宋" w:cs="仿宋"/>
          <w:color w:val="000000"/>
          <w:spacing w:val="23"/>
          <w:sz w:val="30"/>
          <w:szCs w:val="30"/>
          <w:bdr w:val="none" w:color="auto" w:sz="0" w:space="0"/>
          <w:shd w:val="clear" w:fill="FFFFFF"/>
        </w:rPr>
      </w:pPr>
      <w:r>
        <w:rPr>
          <w:rFonts w:hint="eastAsia" w:ascii="仿宋" w:hAnsi="仿宋" w:eastAsia="仿宋" w:cs="仿宋"/>
          <w:color w:val="000000"/>
          <w:spacing w:val="23"/>
          <w:sz w:val="30"/>
          <w:szCs w:val="30"/>
          <w:bdr w:val="none" w:color="auto" w:sz="0" w:space="0"/>
          <w:shd w:val="clear" w:fill="FFFFFF"/>
        </w:rPr>
        <w:t>在认真听取娄底市院党史学习教育开展情况后，指导组一行认真查看了干警自学笔记、支部学习记录、党史知识测试等相关资料，对娄底市院党史学习教育推进情况给予了充分肯定。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spacing w:val="23"/>
          <w:sz w:val="30"/>
          <w:szCs w:val="30"/>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333333"/>
          <w:spacing w:val="8"/>
          <w:sz w:val="30"/>
          <w:szCs w:val="3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spacing w:val="23"/>
          <w:sz w:val="30"/>
          <w:szCs w:val="30"/>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spacing w:val="23"/>
          <w:sz w:val="30"/>
          <w:szCs w:val="30"/>
          <w:bdr w:val="none" w:color="auto" w:sz="0" w:space="0"/>
          <w:shd w:val="clear" w:fill="FFFFFF"/>
          <w:lang w:eastAsia="zh-CN"/>
        </w:rPr>
      </w:pPr>
      <w:r>
        <w:rPr>
          <w:rFonts w:hint="eastAsia" w:ascii="仿宋" w:hAnsi="仿宋" w:eastAsia="仿宋" w:cs="仿宋"/>
          <w:color w:val="000000"/>
          <w:spacing w:val="23"/>
          <w:sz w:val="30"/>
          <w:szCs w:val="30"/>
          <w:bdr w:val="none" w:color="auto" w:sz="0" w:space="0"/>
          <w:shd w:val="clear" w:fill="FFFFFF"/>
          <w:lang w:eastAsia="zh-CN"/>
        </w:rPr>
        <w:drawing>
          <wp:inline distT="0" distB="0" distL="114300" distR="114300">
            <wp:extent cx="5269230" cy="3267075"/>
            <wp:effectExtent l="0" t="0" r="7620" b="9525"/>
            <wp:docPr id="7" name="图片 7" descr="DO6T9835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O6T9835_副本"/>
                    <pic:cNvPicPr>
                      <a:picLocks noChangeAspect="1"/>
                    </pic:cNvPicPr>
                  </pic:nvPicPr>
                  <pic:blipFill>
                    <a:blip r:embed="rId6"/>
                    <a:stretch>
                      <a:fillRect/>
                    </a:stretch>
                  </pic:blipFill>
                  <pic:spPr>
                    <a:xfrm>
                      <a:off x="0" y="0"/>
                      <a:ext cx="5269230" cy="3267075"/>
                    </a:xfrm>
                    <a:prstGeom prst="rect">
                      <a:avLst/>
                    </a:prstGeom>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000000"/>
          <w:spacing w:val="23"/>
          <w:sz w:val="30"/>
          <w:szCs w:val="30"/>
          <w:bdr w:val="none" w:color="auto" w:sz="0" w:space="0"/>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92" w:firstLineChars="200"/>
        <w:rPr>
          <w:rFonts w:hint="eastAsia" w:ascii="仿宋" w:hAnsi="仿宋" w:eastAsia="仿宋" w:cs="仿宋"/>
          <w:sz w:val="30"/>
          <w:szCs w:val="30"/>
        </w:rPr>
      </w:pPr>
      <w:r>
        <w:rPr>
          <w:rFonts w:hint="eastAsia" w:ascii="仿宋" w:hAnsi="仿宋" w:eastAsia="仿宋" w:cs="仿宋"/>
          <w:color w:val="000000"/>
          <w:spacing w:val="23"/>
          <w:sz w:val="30"/>
          <w:szCs w:val="30"/>
          <w:bdr w:val="none" w:color="auto" w:sz="0" w:space="0"/>
          <w:shd w:val="clear" w:fill="FFFFFF"/>
        </w:rPr>
        <w:t>就进一步开展好党史学习教育，指导组副组长谭弘发强调：一是要提高政治站位，正确认识到开展党史学习教育是以习近平总书记为核心的党中央作出的一项重大决策，要准确把握党史学习教育的要求和重点。二是要丰富学习载体，要坚持读原著、学原文、悟原理，不能用开展活动代替干警自学、用专题讲座代替读原著，要引导广大干警在原著中汲取营养，做到学以致用、学史力行，开展多种形式的党史学习教育活动，用党史知识武装干警头脑、培养政治忠诚、优化纪律作风、塑造检察形象。三是要做好结合文章，将党史学习教育与政法队伍教育整顿工作结合起来，不能用队伍教育整顿的学习教育环节替代党史学习教育，要以队伍教育整顿的成果来检验党史学习教育成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333333"/>
          <w:spacing w:val="8"/>
          <w:sz w:val="30"/>
          <w:szCs w:val="30"/>
          <w:lang w:eastAsia="zh-CN"/>
        </w:rPr>
      </w:pPr>
      <w:r>
        <w:rPr>
          <w:rFonts w:hint="eastAsia" w:ascii="仿宋" w:hAnsi="仿宋" w:eastAsia="仿宋" w:cs="仿宋"/>
          <w:i w:val="0"/>
          <w:iCs w:val="0"/>
          <w:caps w:val="0"/>
          <w:color w:val="333333"/>
          <w:spacing w:val="8"/>
          <w:sz w:val="30"/>
          <w:szCs w:val="30"/>
          <w:lang w:eastAsia="zh-CN"/>
        </w:rPr>
        <w:drawing>
          <wp:inline distT="0" distB="0" distL="114300" distR="114300">
            <wp:extent cx="5269230" cy="3240405"/>
            <wp:effectExtent l="0" t="0" r="7620" b="17145"/>
            <wp:docPr id="8" name="图片 8" descr="DO6T9738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O6T9738_副本"/>
                    <pic:cNvPicPr>
                      <a:picLocks noChangeAspect="1"/>
                    </pic:cNvPicPr>
                  </pic:nvPicPr>
                  <pic:blipFill>
                    <a:blip r:embed="rId7"/>
                    <a:stretch>
                      <a:fillRect/>
                    </a:stretch>
                  </pic:blipFill>
                  <pic:spPr>
                    <a:xfrm>
                      <a:off x="0" y="0"/>
                      <a:ext cx="5269230" cy="3240405"/>
                    </a:xfrm>
                    <a:prstGeom prst="rect">
                      <a:avLst/>
                    </a:prstGeom>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92" w:firstLineChars="200"/>
        <w:rPr>
          <w:rFonts w:hint="eastAsia" w:ascii="仿宋" w:hAnsi="仿宋" w:eastAsia="仿宋" w:cs="仿宋"/>
          <w:sz w:val="30"/>
          <w:szCs w:val="30"/>
        </w:rPr>
      </w:pPr>
      <w:r>
        <w:rPr>
          <w:rFonts w:hint="eastAsia" w:ascii="仿宋" w:hAnsi="仿宋" w:eastAsia="仿宋" w:cs="仿宋"/>
          <w:color w:val="000000"/>
          <w:spacing w:val="23"/>
          <w:sz w:val="30"/>
          <w:szCs w:val="30"/>
          <w:bdr w:val="none" w:color="auto" w:sz="0" w:space="0"/>
          <w:shd w:val="clear" w:fill="FFFFFF"/>
        </w:rPr>
        <w:t>指导组一行还参观了娄检荣誉展览室、娄检书吧、党建活动室，实地感受娄底市院党史学习教育的良好氛围。</w:t>
      </w:r>
    </w:p>
    <w:p>
      <w:pPr>
        <w:rPr>
          <w:rFonts w:hint="eastAsia" w:ascii="仿宋" w:hAnsi="仿宋" w:eastAsia="仿宋" w:cs="仿宋"/>
          <w:sz w:val="30"/>
          <w:szCs w:val="3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127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2021-04-12T00:29:34Z</dcterms:created>
  <dc:creator>Administrator</dc:creator>
  <cp:lastModifiedBy>叶叽</cp:lastModifiedBy>
  <dcterms:modified xsi:type="dcterms:W3CDTF">2021-04-12T00:32:04Z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0F9671CF71094DFBB8EF62F0CCEBEF9A</vt:lpwstr>
  </property>
</Properties>
</file>