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2021年娄底市检察机关公开招聘聘用制书记员拟补录人员公示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根据《2020年湖南省检察机关公开招聘聘用制书记员公告》的有关规定，经资格审查、笔试、技能测试、面试、体检和考察等流程，确定肖亮为双峰人民检察院聘用制书记员拟补录人选，现予以公示。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公示时间：2021年12月7日-12月13日。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公示期间接受社会举报。举报者应以实名反映问题，所举报内容必须真实、准确，并提供有关调查核实线索。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受理举报电话及单位：8220936（市院机关纪委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）、8312898（市院政治部干部科）。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附：娄底市检察机关公开招聘聘用制书记员拟补录人员名单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娄底市人民检察院</w:t>
      </w: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82D76"/>
    <w:rsid w:val="24470731"/>
    <w:rsid w:val="24F55A7B"/>
    <w:rsid w:val="58AA5C91"/>
    <w:rsid w:val="58AB3713"/>
    <w:rsid w:val="5A0C79AE"/>
    <w:rsid w:val="782E3146"/>
    <w:rsid w:val="7D2B32FF"/>
    <w:rsid w:val="7F505AD0"/>
    <w:rsid w:val="7FB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2021-12-06T08:57:49Z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EBC0EB9157FF4CC58344E51D0FBDD4A4</vt:lpwstr>
  </property>
</Properties>
</file>