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8551">
      <w:pPr>
        <w:jc w:val="center"/>
        <w:rPr>
          <w:rFonts w:hint="eastAsia" w:ascii="宋体" w:hAnsi="宋体" w:cs="仿宋_GB2312"/>
          <w:szCs w:val="21"/>
          <w:u w:val="single"/>
        </w:rPr>
      </w:pPr>
      <w:bookmarkStart w:id="0" w:name="_Hlk187232146"/>
      <w:r>
        <w:rPr>
          <w:rFonts w:hint="eastAsia" w:ascii="宋体" w:hAnsi="宋体" w:cs="仿宋_GB2312"/>
          <w:b/>
          <w:sz w:val="32"/>
          <w:szCs w:val="32"/>
          <w:lang w:eastAsia="zh-CN"/>
        </w:rPr>
        <w:t>娄底市人民检察院食堂劳务托管服务项目磋商邀请公告</w:t>
      </w:r>
    </w:p>
    <w:p w14:paraId="062B0E16">
      <w:pPr>
        <w:widowControl/>
        <w:spacing w:line="420" w:lineRule="exact"/>
        <w:ind w:firstLine="420" w:firstLineChars="200"/>
        <w:textAlignment w:val="baseline"/>
        <w:rPr>
          <w:rFonts w:hint="eastAsia" w:ascii="宋体" w:hAnsi="宋体" w:cs="宋体"/>
          <w:color w:val="000000"/>
          <w:szCs w:val="21"/>
          <w:lang w:eastAsia="zh-CN"/>
        </w:rPr>
      </w:pPr>
    </w:p>
    <w:p w14:paraId="7F4B3CCF">
      <w:pPr>
        <w:widowControl/>
        <w:spacing w:line="420" w:lineRule="exact"/>
        <w:ind w:firstLine="420" w:firstLineChars="200"/>
        <w:textAlignment w:val="baseline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娄底市人民检察院食堂劳务托管服务项目</w:t>
      </w:r>
      <w:r>
        <w:rPr>
          <w:rFonts w:hint="eastAsia" w:ascii="宋体" w:hAnsi="宋体" w:cs="宋体"/>
          <w:color w:val="000000"/>
          <w:szCs w:val="21"/>
        </w:rPr>
        <w:t>进行采购，现邀请合格投标人参加投标。</w:t>
      </w:r>
    </w:p>
    <w:p w14:paraId="594434CE">
      <w:pPr>
        <w:widowControl/>
        <w:spacing w:line="420" w:lineRule="exact"/>
        <w:textAlignment w:val="baseline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</w:t>
      </w:r>
      <w:r>
        <w:rPr>
          <w:rFonts w:hint="eastAsia" w:ascii="宋体" w:hAnsi="宋体"/>
          <w:b/>
          <w:szCs w:val="21"/>
        </w:rPr>
        <w:t>采购项目基本情况</w:t>
      </w:r>
    </w:p>
    <w:p w14:paraId="4341F1C3">
      <w:pPr>
        <w:widowControl/>
        <w:spacing w:line="420" w:lineRule="exact"/>
        <w:ind w:firstLine="420" w:firstLineChars="200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 w:cs="宋体"/>
          <w:szCs w:val="21"/>
        </w:rPr>
        <w:t>采购</w:t>
      </w:r>
      <w:r>
        <w:rPr>
          <w:rFonts w:ascii="宋体" w:hAnsi="宋体"/>
          <w:bCs/>
          <w:szCs w:val="21"/>
        </w:rPr>
        <w:t>项目名称：</w:t>
      </w:r>
      <w:r>
        <w:rPr>
          <w:rFonts w:hint="eastAsia" w:ascii="宋体" w:hAnsi="宋体" w:cs="宋体"/>
          <w:color w:val="000000"/>
          <w:szCs w:val="21"/>
          <w:lang w:eastAsia="zh-CN"/>
        </w:rPr>
        <w:t>娄底市人民检察院食堂劳务托管服务项目</w:t>
      </w:r>
    </w:p>
    <w:p w14:paraId="7085E872">
      <w:pPr>
        <w:widowControl/>
        <w:spacing w:line="420" w:lineRule="exact"/>
        <w:ind w:firstLine="420"/>
        <w:textAlignment w:val="baseline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2、委托代理编号:</w:t>
      </w:r>
      <w:r>
        <w:rPr>
          <w:rFonts w:hint="eastAsia" w:ascii="宋体" w:hAnsi="宋体" w:cs="Yu Mincho Light"/>
          <w:szCs w:val="21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LDTWZB</w:t>
      </w:r>
      <w:r>
        <w:rPr>
          <w:rFonts w:hint="eastAsia" w:ascii="宋体" w:hAnsi="宋体" w:cs="宋体"/>
          <w:szCs w:val="21"/>
        </w:rPr>
        <w:t>-2025-10</w:t>
      </w:r>
      <w:r>
        <w:rPr>
          <w:rFonts w:hint="eastAsia" w:ascii="宋体" w:hAnsi="宋体" w:cs="宋体"/>
          <w:szCs w:val="21"/>
          <w:lang w:val="en-US" w:eastAsia="zh-CN"/>
        </w:rPr>
        <w:t>2</w:t>
      </w:r>
    </w:p>
    <w:p w14:paraId="68725B8A">
      <w:pPr>
        <w:widowControl/>
        <w:spacing w:line="420" w:lineRule="exact"/>
        <w:ind w:firstLine="420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3、预算金额:</w:t>
      </w:r>
      <w:r>
        <w:rPr>
          <w:rFonts w:hint="eastAsia" w:ascii="宋体" w:hAnsi="宋体" w:cs="Yu Mincho Light"/>
          <w:color w:val="auto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</w:rPr>
        <w:t>¥</w:t>
      </w:r>
      <w:r>
        <w:rPr>
          <w:rFonts w:hint="eastAsia" w:ascii="宋体" w:hAnsi="宋体"/>
          <w:color w:val="auto"/>
          <w:szCs w:val="21"/>
          <w:lang w:val="en-US" w:eastAsia="zh-CN"/>
        </w:rPr>
        <w:t>400000</w:t>
      </w:r>
      <w:r>
        <w:rPr>
          <w:rFonts w:hint="eastAsia" w:ascii="宋体" w:hAnsi="宋体"/>
          <w:color w:val="auto"/>
          <w:szCs w:val="21"/>
        </w:rPr>
        <w:t>.00</w:t>
      </w:r>
      <w:r>
        <w:rPr>
          <w:rFonts w:hint="eastAsia" w:ascii="宋体" w:hAnsi="宋体" w:cs="宋体"/>
          <w:color w:val="auto"/>
          <w:kern w:val="0"/>
          <w:szCs w:val="21"/>
        </w:rPr>
        <w:t>元</w:t>
      </w:r>
    </w:p>
    <w:p w14:paraId="5997AB7E">
      <w:pPr>
        <w:widowControl/>
        <w:adjustRightInd w:val="0"/>
        <w:snapToGrid w:val="0"/>
        <w:spacing w:line="420" w:lineRule="exact"/>
        <w:ind w:firstLine="840" w:firstLineChars="4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支持预付款，预付比例：/</w:t>
      </w:r>
      <w:r>
        <w:rPr>
          <w:rFonts w:ascii="宋体" w:hAnsi="宋体" w:cs="宋体"/>
          <w:kern w:val="0"/>
          <w:szCs w:val="21"/>
        </w:rPr>
        <w:t xml:space="preserve"> %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 w14:paraId="50663B89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/>
        </w:rPr>
      </w:pPr>
      <w:r>
        <w:rPr>
          <w:rFonts w:hint="eastAsia" w:ascii="宋体" w:hAnsi="宋体" w:cs="宋体"/>
          <w:kern w:val="0"/>
          <w:szCs w:val="21"/>
        </w:rPr>
        <w:t>4、本项目对应的中小企业划分标准所属行业：</w:t>
      </w:r>
      <w:r>
        <w:rPr>
          <w:rFonts w:hint="eastAsia" w:ascii="宋体" w:hAnsi="宋体"/>
        </w:rPr>
        <w:t>餐饮业</w:t>
      </w:r>
    </w:p>
    <w:p w14:paraId="62717F08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5、评标办法：</w:t>
      </w: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 xml:space="preserve">最低价法 </w:t>
      </w:r>
      <w:r>
        <w:rPr>
          <w:rFonts w:ascii="Segoe UI Symbol" w:hAnsi="Segoe UI Symbol" w:cs="Segoe UI Symbol"/>
          <w:szCs w:val="21"/>
        </w:rPr>
        <w:t>☑</w:t>
      </w:r>
      <w:r>
        <w:rPr>
          <w:rFonts w:hint="eastAsia" w:ascii="宋体" w:hAnsi="宋体" w:cs="宋体"/>
          <w:kern w:val="0"/>
          <w:szCs w:val="21"/>
        </w:rPr>
        <w:t>综合评分法</w:t>
      </w:r>
    </w:p>
    <w:p w14:paraId="14CA19C5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6、合同定价方式：</w:t>
      </w:r>
      <w:r>
        <w:rPr>
          <w:rFonts w:ascii="Segoe UI Symbol" w:hAnsi="Segoe UI Symbol" w:cs="Segoe UI Symbol"/>
          <w:szCs w:val="21"/>
        </w:rPr>
        <w:t>☑</w:t>
      </w:r>
      <w:r>
        <w:rPr>
          <w:rFonts w:hint="eastAsia" w:ascii="宋体" w:hAnsi="宋体" w:cs="宋体"/>
          <w:kern w:val="0"/>
          <w:szCs w:val="21"/>
        </w:rPr>
        <w:t xml:space="preserve">固定总价  </w:t>
      </w: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 xml:space="preserve">固定单价  </w:t>
      </w: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 xml:space="preserve">成本补偿  </w:t>
      </w: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绩效激励</w:t>
      </w:r>
    </w:p>
    <w:p w14:paraId="08720A25">
      <w:pPr>
        <w:ind w:firstLine="420" w:firstLineChars="200"/>
        <w:rPr>
          <w:rFonts w:ascii="宋体" w:hAnsi="宋体"/>
          <w:bCs/>
          <w:sz w:val="32"/>
        </w:rPr>
      </w:pPr>
      <w:r>
        <w:rPr>
          <w:rFonts w:hint="eastAsia" w:ascii="宋体" w:hAnsi="宋体" w:cs="宋体"/>
          <w:bCs/>
          <w:kern w:val="0"/>
          <w:szCs w:val="21"/>
        </w:rPr>
        <w:t>7、合同履约期限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年。</w:t>
      </w:r>
    </w:p>
    <w:p w14:paraId="6345AC0D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8、本项目分阶段要求供应商提供以下保证：</w:t>
      </w:r>
    </w:p>
    <w:p w14:paraId="2C3668E6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磋商保证金：预算金额的/%；</w:t>
      </w:r>
    </w:p>
    <w:p w14:paraId="286AF8DE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履约保证金：中标金额的 /；</w:t>
      </w:r>
    </w:p>
    <w:p w14:paraId="1D80C220">
      <w:pPr>
        <w:widowControl/>
        <w:adjustRightInd w:val="0"/>
        <w:snapToGrid w:val="0"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预付款保证金：预付款的 /；</w:t>
      </w:r>
    </w:p>
    <w:p w14:paraId="033A290A">
      <w:pPr>
        <w:widowControl/>
        <w:spacing w:line="420" w:lineRule="exact"/>
        <w:ind w:firstLine="420" w:firstLineChars="200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hint="eastAsia" w:ascii="宋体" w:hAnsi="宋体" w:cs="宋体"/>
          <w:kern w:val="0"/>
          <w:szCs w:val="21"/>
        </w:rPr>
        <w:t>质量保证金：合同金额的/ %。</w:t>
      </w:r>
    </w:p>
    <w:p w14:paraId="20627F89">
      <w:pPr>
        <w:widowControl/>
        <w:spacing w:line="420" w:lineRule="exact"/>
        <w:textAlignment w:val="baseline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二、采购人的采购需求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49"/>
        <w:gridCol w:w="971"/>
        <w:gridCol w:w="2023"/>
        <w:gridCol w:w="624"/>
        <w:gridCol w:w="1404"/>
        <w:gridCol w:w="614"/>
        <w:gridCol w:w="667"/>
      </w:tblGrid>
      <w:tr w14:paraId="0846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noWrap w:val="0"/>
            <w:vAlign w:val="center"/>
          </w:tcPr>
          <w:p w14:paraId="3CBB4C51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包名称</w:t>
            </w:r>
          </w:p>
        </w:tc>
        <w:tc>
          <w:tcPr>
            <w:tcW w:w="1266" w:type="dxa"/>
            <w:noWrap w:val="0"/>
            <w:vAlign w:val="center"/>
          </w:tcPr>
          <w:p w14:paraId="3F067B31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最高限价（元）</w:t>
            </w:r>
          </w:p>
        </w:tc>
        <w:tc>
          <w:tcPr>
            <w:tcW w:w="1075" w:type="dxa"/>
            <w:noWrap w:val="0"/>
            <w:vAlign w:val="center"/>
          </w:tcPr>
          <w:p w14:paraId="50E2B855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标的名称</w:t>
            </w:r>
          </w:p>
        </w:tc>
        <w:tc>
          <w:tcPr>
            <w:tcW w:w="2287" w:type="dxa"/>
            <w:noWrap w:val="0"/>
            <w:vAlign w:val="center"/>
          </w:tcPr>
          <w:p w14:paraId="145F4022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简要技术要求</w:t>
            </w:r>
          </w:p>
        </w:tc>
        <w:tc>
          <w:tcPr>
            <w:tcW w:w="662" w:type="dxa"/>
            <w:noWrap w:val="0"/>
            <w:vAlign w:val="center"/>
          </w:tcPr>
          <w:p w14:paraId="2D594FFC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450" w:type="dxa"/>
            <w:noWrap w:val="0"/>
            <w:vAlign w:val="center"/>
          </w:tcPr>
          <w:p w14:paraId="3F318D1A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标的预算（元）</w:t>
            </w:r>
          </w:p>
        </w:tc>
        <w:tc>
          <w:tcPr>
            <w:tcW w:w="650" w:type="dxa"/>
            <w:noWrap w:val="0"/>
            <w:vAlign w:val="center"/>
          </w:tcPr>
          <w:p w14:paraId="33819573">
            <w:pPr>
              <w:widowControl/>
              <w:spacing w:line="420" w:lineRule="exact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节能产品</w:t>
            </w:r>
          </w:p>
        </w:tc>
        <w:tc>
          <w:tcPr>
            <w:tcW w:w="711" w:type="dxa"/>
            <w:noWrap w:val="0"/>
            <w:vAlign w:val="center"/>
          </w:tcPr>
          <w:p w14:paraId="1FEBBE0F">
            <w:pPr>
              <w:widowControl/>
              <w:spacing w:line="420" w:lineRule="exact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进口产品</w:t>
            </w:r>
          </w:p>
        </w:tc>
      </w:tr>
      <w:tr w14:paraId="2DD0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noWrap w:val="0"/>
            <w:vAlign w:val="center"/>
          </w:tcPr>
          <w:p w14:paraId="227DF775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包1</w:t>
            </w:r>
          </w:p>
        </w:tc>
        <w:tc>
          <w:tcPr>
            <w:tcW w:w="1266" w:type="dxa"/>
            <w:noWrap w:val="0"/>
            <w:vAlign w:val="center"/>
          </w:tcPr>
          <w:p w14:paraId="7FB62DED">
            <w:pPr>
              <w:widowControl/>
              <w:spacing w:line="420" w:lineRule="exact"/>
              <w:jc w:val="center"/>
              <w:textAlignment w:val="baselin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/>
                <w:szCs w:val="21"/>
              </w:rPr>
              <w:t>000.00</w:t>
            </w:r>
          </w:p>
        </w:tc>
        <w:tc>
          <w:tcPr>
            <w:tcW w:w="1075" w:type="dxa"/>
            <w:noWrap w:val="0"/>
            <w:vAlign w:val="center"/>
          </w:tcPr>
          <w:p w14:paraId="10DCBDFB">
            <w:pPr>
              <w:widowControl/>
              <w:spacing w:line="420" w:lineRule="exact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娄底市人民检察院食堂劳务托管服务项目</w:t>
            </w:r>
          </w:p>
        </w:tc>
        <w:tc>
          <w:tcPr>
            <w:tcW w:w="2287" w:type="dxa"/>
            <w:noWrap w:val="0"/>
            <w:vAlign w:val="center"/>
          </w:tcPr>
          <w:p w14:paraId="0410B92B">
            <w:pPr>
              <w:widowControl/>
              <w:spacing w:line="28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主要内容：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娄底市人民检察院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食堂经营服务。</w:t>
            </w:r>
          </w:p>
        </w:tc>
        <w:tc>
          <w:tcPr>
            <w:tcW w:w="662" w:type="dxa"/>
            <w:noWrap w:val="0"/>
            <w:vAlign w:val="center"/>
          </w:tcPr>
          <w:p w14:paraId="5D8FF70E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450" w:type="dxa"/>
            <w:noWrap w:val="0"/>
            <w:vAlign w:val="center"/>
          </w:tcPr>
          <w:p w14:paraId="261A9FB2">
            <w:pPr>
              <w:widowControl/>
              <w:spacing w:line="420" w:lineRule="exact"/>
              <w:jc w:val="center"/>
              <w:textAlignment w:val="baselin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/>
                <w:szCs w:val="21"/>
              </w:rPr>
              <w:t>000.00</w:t>
            </w:r>
          </w:p>
        </w:tc>
        <w:tc>
          <w:tcPr>
            <w:tcW w:w="650" w:type="dxa"/>
            <w:noWrap w:val="0"/>
            <w:vAlign w:val="center"/>
          </w:tcPr>
          <w:p w14:paraId="30718193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Wingdings"/>
                <w:color w:val="000000"/>
                <w:szCs w:val="21"/>
              </w:rPr>
              <w:sym w:font="Wingdings" w:char="00A8"/>
            </w:r>
          </w:p>
        </w:tc>
        <w:tc>
          <w:tcPr>
            <w:tcW w:w="711" w:type="dxa"/>
            <w:noWrap w:val="0"/>
            <w:vAlign w:val="center"/>
          </w:tcPr>
          <w:p w14:paraId="09C193A0">
            <w:pPr>
              <w:widowControl/>
              <w:spacing w:line="42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Wingdings"/>
                <w:color w:val="000000"/>
                <w:szCs w:val="21"/>
              </w:rPr>
              <w:sym w:font="Wingdings" w:char="00A8"/>
            </w:r>
          </w:p>
        </w:tc>
      </w:tr>
    </w:tbl>
    <w:p w14:paraId="71497717">
      <w:pPr>
        <w:widowControl/>
        <w:spacing w:line="420" w:lineRule="atLeast"/>
        <w:ind w:firstLine="480"/>
        <w:jc w:val="left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 w:cs="宋体"/>
          <w:color w:val="000000"/>
          <w:kern w:val="1"/>
          <w:szCs w:val="21"/>
        </w:rPr>
        <w:t>说明：</w:t>
      </w:r>
    </w:p>
    <w:p w14:paraId="6E186DFD">
      <w:pPr>
        <w:widowControl/>
        <w:spacing w:line="420" w:lineRule="atLeast"/>
        <w:ind w:firstLine="480"/>
        <w:jc w:val="left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 w:cs="宋体"/>
          <w:color w:val="000000"/>
          <w:kern w:val="1"/>
          <w:szCs w:val="21"/>
        </w:rPr>
        <w:t>1.节能产品实行强制采购的，需提供国家认证机构出具的、处于有效期内的节能产品证书。</w:t>
      </w:r>
    </w:p>
    <w:p w14:paraId="5B42AC35">
      <w:pPr>
        <w:widowControl/>
        <w:spacing w:line="420" w:lineRule="atLeast"/>
        <w:ind w:firstLine="480"/>
        <w:jc w:val="left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 w:cs="宋体"/>
          <w:color w:val="000000"/>
          <w:kern w:val="1"/>
          <w:szCs w:val="21"/>
        </w:rPr>
        <w:t>2.同意购买进口产品的，不限制满足采购需求的国内产品参与投标。</w:t>
      </w:r>
    </w:p>
    <w:p w14:paraId="65888784">
      <w:pPr>
        <w:widowControl/>
        <w:spacing w:before="75" w:line="420" w:lineRule="atLeast"/>
        <w:jc w:val="left"/>
        <w:textAlignment w:val="baseline"/>
        <w:outlineLvl w:val="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三、采购项目需落实的政府采购政策：</w:t>
      </w:r>
    </w:p>
    <w:p w14:paraId="22C087A8">
      <w:pPr>
        <w:widowControl/>
        <w:spacing w:line="420" w:lineRule="atLeast"/>
        <w:ind w:firstLine="480"/>
        <w:jc w:val="left"/>
        <w:textAlignment w:val="baseline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1、优先采购：节能产品、环境标志产品享受加分或价格折扣。</w:t>
      </w:r>
    </w:p>
    <w:p w14:paraId="5BAA88D3">
      <w:pPr>
        <w:widowControl/>
        <w:spacing w:line="420" w:lineRule="atLeast"/>
        <w:ind w:firstLine="480"/>
        <w:jc w:val="left"/>
        <w:textAlignment w:val="baseline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2、支持中小企业：中小企业享受预留采购份额或价格折扣。</w:t>
      </w:r>
    </w:p>
    <w:p w14:paraId="609DCB05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四、投标人的</w:t>
      </w:r>
      <w:r>
        <w:rPr>
          <w:rFonts w:ascii="宋体" w:hAnsi="宋体"/>
          <w:b/>
          <w:szCs w:val="21"/>
        </w:rPr>
        <w:t>资格条件</w:t>
      </w:r>
    </w:p>
    <w:p w14:paraId="73443289">
      <w:pPr>
        <w:widowControl/>
        <w:spacing w:line="42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bookmarkStart w:id="1" w:name="_Hlk152319526"/>
      <w:r>
        <w:rPr>
          <w:rFonts w:hint="eastAsia" w:ascii="宋体" w:hAnsi="宋体" w:cs="宋体"/>
          <w:b/>
          <w:bCs/>
          <w:color w:val="000000"/>
          <w:kern w:val="1"/>
          <w:szCs w:val="21"/>
        </w:rPr>
        <w:t>1、</w:t>
      </w:r>
      <w:r>
        <w:rPr>
          <w:rFonts w:hint="eastAsia" w:ascii="宋体" w:hAnsi="宋体" w:cs="宋体"/>
          <w:kern w:val="1"/>
          <w:szCs w:val="21"/>
        </w:rPr>
        <w:t>投标人的基本资格条件：投标人必须是在中华人民共和国境内注册登记的法人、其他组织或者自然人，且应当符合《政府采购法》第二十二条第一款的规定。</w:t>
      </w:r>
    </w:p>
    <w:p w14:paraId="79DCF740">
      <w:pPr>
        <w:spacing w:line="360" w:lineRule="auto"/>
        <w:ind w:firstLine="422" w:firstLineChars="20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bCs/>
          <w:color w:val="000000"/>
          <w:kern w:val="1"/>
          <w:szCs w:val="21"/>
        </w:rPr>
        <w:t>2、</w:t>
      </w:r>
      <w:r>
        <w:rPr>
          <w:rFonts w:hint="eastAsia" w:ascii="宋体" w:hAnsi="宋体" w:cs="宋体"/>
          <w:kern w:val="1"/>
          <w:szCs w:val="21"/>
        </w:rPr>
        <w:t>落实政府采购政策需满足的资格要求：</w:t>
      </w:r>
    </w:p>
    <w:p w14:paraId="1D56EBFD">
      <w:pPr>
        <w:adjustRightInd w:val="0"/>
        <w:snapToGrid w:val="0"/>
        <w:spacing w:line="360" w:lineRule="auto"/>
        <w:ind w:firstLine="525" w:firstLineChars="250"/>
        <w:rPr>
          <w:rFonts w:ascii="宋体" w:hAnsi="宋体"/>
          <w:iCs/>
          <w:szCs w:val="21"/>
        </w:rPr>
      </w:pPr>
      <w:r>
        <w:rPr>
          <w:rFonts w:ascii="Segoe UI Symbol" w:hAnsi="Segoe UI Symbol" w:cs="Segoe UI Symbol"/>
          <w:szCs w:val="21"/>
        </w:rPr>
        <w:t>☑</w:t>
      </w:r>
      <w:r>
        <w:rPr>
          <w:rFonts w:ascii="宋体" w:hAnsi="宋体" w:cs="Wingdings"/>
          <w:color w:val="000000"/>
          <w:szCs w:val="21"/>
        </w:rPr>
        <w:t></w:t>
      </w:r>
      <w:r>
        <w:rPr>
          <w:rFonts w:hint="eastAsia" w:ascii="宋体" w:hAnsi="宋体"/>
          <w:iCs/>
          <w:szCs w:val="21"/>
        </w:rPr>
        <w:t xml:space="preserve">专门面向：  </w:t>
      </w:r>
      <w:r>
        <w:rPr>
          <w:rFonts w:ascii="Segoe UI Symbol" w:hAnsi="Segoe UI Symbol" w:cs="Segoe UI Symbol"/>
          <w:szCs w:val="21"/>
        </w:rPr>
        <w:t>☑</w:t>
      </w:r>
      <w:r>
        <w:rPr>
          <w:rFonts w:ascii="宋体" w:hAnsi="宋体" w:cs="Wingdings"/>
          <w:color w:val="000000"/>
          <w:szCs w:val="21"/>
        </w:rPr>
        <w:t></w:t>
      </w:r>
      <w:r>
        <w:rPr>
          <w:rFonts w:hint="eastAsia" w:ascii="宋体" w:hAnsi="宋体"/>
          <w:iCs/>
          <w:szCs w:val="21"/>
        </w:rPr>
        <w:t>中小企业、</w:t>
      </w:r>
      <w:r>
        <w:rPr>
          <w:rFonts w:ascii="宋体" w:hAnsi="宋体"/>
          <w:iCs/>
          <w:szCs w:val="21"/>
        </w:rPr>
        <w:t xml:space="preserve"> </w:t>
      </w:r>
      <w:r>
        <w:rPr>
          <w:rFonts w:ascii="Segoe UI Symbol" w:hAnsi="Segoe UI Symbol" w:cs="Segoe UI Symbol"/>
          <w:szCs w:val="21"/>
        </w:rPr>
        <w:t>☑</w:t>
      </w:r>
      <w:r>
        <w:rPr>
          <w:rFonts w:ascii="宋体" w:hAnsi="宋体" w:cs="Wingdings"/>
          <w:color w:val="000000"/>
          <w:szCs w:val="21"/>
        </w:rPr>
        <w:t></w:t>
      </w:r>
      <w:r>
        <w:rPr>
          <w:rFonts w:hint="eastAsia" w:ascii="宋体" w:hAnsi="宋体"/>
          <w:iCs/>
          <w:szCs w:val="21"/>
        </w:rPr>
        <w:t>小微企业、</w:t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sym w:font="Wingdings" w:char="00A8"/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t>监狱企业、</w:t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sym w:font="Wingdings" w:char="00A8"/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t>福利性单位。</w:t>
      </w:r>
    </w:p>
    <w:p w14:paraId="1C428592">
      <w:pPr>
        <w:adjustRightInd w:val="0"/>
        <w:snapToGrid w:val="0"/>
        <w:spacing w:line="360" w:lineRule="auto"/>
        <w:ind w:firstLine="525" w:firstLineChars="250"/>
        <w:rPr>
          <w:rFonts w:ascii="宋体" w:hAnsi="宋体"/>
          <w:iCs/>
          <w:szCs w:val="21"/>
        </w:rPr>
      </w:pPr>
      <w:r>
        <w:rPr>
          <w:rFonts w:hint="eastAsia" w:ascii="宋体" w:hAnsi="宋体"/>
          <w:iCs/>
          <w:szCs w:val="21"/>
        </w:rPr>
        <w:sym w:font="Wingdings" w:char="00A8"/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t xml:space="preserve">强制分包： </w:t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t>大型企业应将采购份额的</w:t>
      </w:r>
      <w:r>
        <w:rPr>
          <w:rFonts w:hint="eastAsia" w:ascii="宋体" w:hAnsi="宋体"/>
          <w:iCs/>
          <w:szCs w:val="21"/>
          <w:u w:val="single"/>
        </w:rPr>
        <w:t xml:space="preserve">    /     </w:t>
      </w:r>
      <w:r>
        <w:rPr>
          <w:rFonts w:hint="eastAsia" w:ascii="宋体" w:hAnsi="宋体"/>
          <w:iCs/>
          <w:szCs w:val="21"/>
        </w:rPr>
        <w:t>%分包给中小企业。</w:t>
      </w:r>
    </w:p>
    <w:p w14:paraId="6830CBDF">
      <w:pPr>
        <w:spacing w:line="360" w:lineRule="auto"/>
        <w:ind w:firstLine="422" w:firstLineChars="20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bCs/>
          <w:color w:val="000000"/>
          <w:kern w:val="1"/>
          <w:szCs w:val="21"/>
        </w:rPr>
        <w:t>3、</w:t>
      </w:r>
      <w:r>
        <w:rPr>
          <w:rFonts w:hint="eastAsia" w:ascii="宋体" w:hAnsi="宋体" w:cs="宋体"/>
          <w:kern w:val="1"/>
          <w:szCs w:val="21"/>
        </w:rPr>
        <w:t>供应商特定资格要求：</w:t>
      </w:r>
      <w:r>
        <w:rPr>
          <w:rFonts w:hint="eastAsia" w:ascii="宋体" w:hAnsi="宋体"/>
          <w:color w:val="000000"/>
          <w:szCs w:val="21"/>
        </w:rPr>
        <w:t>供应商具有《食品经营许可证》且证书必须具有处于有效期内。</w:t>
      </w:r>
    </w:p>
    <w:bookmarkEnd w:id="1"/>
    <w:p w14:paraId="02A81F4E">
      <w:pPr>
        <w:spacing w:line="360" w:lineRule="auto"/>
        <w:ind w:firstLine="420" w:firstLineChars="200"/>
        <w:rPr>
          <w:rFonts w:ascii="宋体" w:hAnsi="宋体" w:cs="微软雅黑"/>
          <w:szCs w:val="21"/>
        </w:rPr>
      </w:pPr>
      <w:r>
        <w:rPr>
          <w:rFonts w:ascii="宋体" w:hAnsi="宋体"/>
          <w:szCs w:val="21"/>
          <w:shd w:val="clear" w:color="auto" w:fill="FFFFFF"/>
        </w:rPr>
        <w:t>4</w:t>
      </w:r>
      <w:r>
        <w:rPr>
          <w:rFonts w:hint="eastAsia" w:ascii="宋体" w:hAnsi="宋体"/>
          <w:szCs w:val="21"/>
          <w:shd w:val="clear" w:color="auto" w:fill="FFFFFF"/>
        </w:rPr>
        <w:t>、单位负责人为同一人或者存在直接控股、管理关系的不同投标人，不得参加同一合同项下的政府采购活动。</w:t>
      </w:r>
    </w:p>
    <w:p w14:paraId="5BB918CD">
      <w:pPr>
        <w:spacing w:line="360" w:lineRule="auto"/>
        <w:ind w:firstLine="420" w:firstLineChars="200"/>
        <w:rPr>
          <w:rFonts w:ascii="宋体" w:hAnsi="宋体" w:cs="微软雅黑"/>
          <w:szCs w:val="21"/>
        </w:rPr>
      </w:pPr>
      <w:r>
        <w:rPr>
          <w:rFonts w:ascii="宋体" w:hAnsi="宋体"/>
          <w:szCs w:val="21"/>
          <w:shd w:val="clear" w:color="auto" w:fill="FFFFFF"/>
        </w:rPr>
        <w:t>5</w:t>
      </w:r>
      <w:r>
        <w:rPr>
          <w:rFonts w:hint="eastAsia" w:ascii="宋体" w:hAnsi="宋体"/>
          <w:szCs w:val="21"/>
          <w:shd w:val="clear" w:color="auto" w:fill="FFFFFF"/>
        </w:rPr>
        <w:t>、为本采购项目提供整体设计、规范编制或者项目管理、监理、检测等服务的，不得再参加此项目的其他招标采购活动。</w:t>
      </w:r>
    </w:p>
    <w:p w14:paraId="7697A4F1">
      <w:pPr>
        <w:spacing w:line="360" w:lineRule="auto"/>
        <w:ind w:firstLine="420" w:firstLine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6</w:t>
      </w:r>
      <w:r>
        <w:rPr>
          <w:rFonts w:hint="eastAsia" w:ascii="宋体" w:hAnsi="宋体"/>
          <w:szCs w:val="21"/>
          <w:shd w:val="clear" w:color="auto" w:fill="FFFFFF"/>
        </w:rPr>
        <w:t>、列入失信被执行人、重大税收违法失信主体名单、政府采购严重违法失信行为记录名单的，拒绝其参与政府采购活动。</w:t>
      </w:r>
    </w:p>
    <w:p w14:paraId="569D5409">
      <w:pPr>
        <w:widowControl/>
        <w:spacing w:line="420" w:lineRule="atLeast"/>
        <w:ind w:firstLine="420" w:firstLineChars="200"/>
        <w:jc w:val="left"/>
        <w:textAlignment w:val="baseline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7、联合体投标。本次招标不接受联合体投标。</w:t>
      </w:r>
    </w:p>
    <w:p w14:paraId="4AF59E1E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kern w:val="1"/>
          <w:szCs w:val="21"/>
        </w:rPr>
        <w:t>五</w:t>
      </w:r>
      <w:r>
        <w:rPr>
          <w:rFonts w:ascii="宋体" w:hAnsi="宋体" w:cs="宋体"/>
          <w:b/>
          <w:color w:val="000000"/>
          <w:kern w:val="1"/>
          <w:szCs w:val="21"/>
        </w:rPr>
        <w:t>、</w:t>
      </w:r>
      <w:bookmarkStart w:id="2" w:name="_Toc74900360"/>
      <w:bookmarkStart w:id="3" w:name="_Toc76479944"/>
      <w:r>
        <w:rPr>
          <w:rFonts w:hint="eastAsia" w:ascii="宋体" w:hAnsi="宋体" w:cs="宋体"/>
          <w:b/>
          <w:color w:val="000000"/>
          <w:kern w:val="1"/>
          <w:szCs w:val="21"/>
        </w:rPr>
        <w:t>获取招标文件的时间、期限、地点及方式</w:t>
      </w:r>
    </w:p>
    <w:p w14:paraId="4CF2E0B9">
      <w:pPr>
        <w:widowControl/>
        <w:spacing w:line="360" w:lineRule="auto"/>
        <w:ind w:firstLine="420" w:firstLineChars="200"/>
        <w:jc w:val="left"/>
        <w:rPr>
          <w:rFonts w:ascii="宋体" w:hAnsi="宋体" w:cs="Yu Mincho Light"/>
          <w:color w:val="FF0000"/>
          <w:kern w:val="0"/>
          <w:szCs w:val="21"/>
        </w:rPr>
      </w:pPr>
      <w:r>
        <w:rPr>
          <w:rFonts w:hint="eastAsia" w:ascii="宋体" w:hAnsi="宋体" w:cs="Yu Mincho Light"/>
          <w:color w:val="000000"/>
          <w:kern w:val="0"/>
          <w:szCs w:val="21"/>
        </w:rPr>
        <w:t>1、凡有意参加采购活动的，请从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</w:rPr>
        <w:t>2025</w:t>
      </w:r>
      <w:r>
        <w:rPr>
          <w:rFonts w:hint="eastAsia" w:ascii="宋体" w:hAnsi="宋体" w:cs="Yu Mincho Light"/>
          <w:color w:val="000000"/>
          <w:kern w:val="0"/>
          <w:szCs w:val="21"/>
        </w:rPr>
        <w:t>年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</w:rPr>
        <w:t>4</w:t>
      </w:r>
      <w:r>
        <w:rPr>
          <w:rFonts w:hint="eastAsia" w:ascii="宋体" w:hAnsi="宋体" w:cs="Yu Mincho Light"/>
          <w:color w:val="000000"/>
          <w:kern w:val="0"/>
          <w:szCs w:val="21"/>
        </w:rPr>
        <w:t>月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  <w:lang w:val="en-US" w:eastAsia="zh-CN"/>
        </w:rPr>
        <w:t>16</w:t>
      </w:r>
      <w:bookmarkStart w:id="12" w:name="_GoBack"/>
      <w:bookmarkEnd w:id="12"/>
      <w:r>
        <w:rPr>
          <w:rFonts w:hint="eastAsia" w:ascii="宋体" w:hAnsi="宋体" w:cs="Yu Mincho Light"/>
          <w:color w:val="000000"/>
          <w:kern w:val="0"/>
          <w:szCs w:val="21"/>
        </w:rPr>
        <w:t>日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</w:rPr>
        <w:t>至2025</w:t>
      </w:r>
      <w:r>
        <w:rPr>
          <w:rFonts w:hint="eastAsia" w:ascii="宋体" w:hAnsi="宋体" w:cs="Yu Mincho Light"/>
          <w:color w:val="000000"/>
          <w:kern w:val="0"/>
          <w:szCs w:val="21"/>
        </w:rPr>
        <w:t>年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</w:rPr>
        <w:t>4</w:t>
      </w:r>
      <w:r>
        <w:rPr>
          <w:rFonts w:hint="eastAsia" w:ascii="宋体" w:hAnsi="宋体" w:cs="Yu Mincho Light"/>
          <w:color w:val="000000"/>
          <w:kern w:val="0"/>
          <w:szCs w:val="21"/>
        </w:rPr>
        <w:t>月</w:t>
      </w:r>
      <w:r>
        <w:rPr>
          <w:rFonts w:hint="eastAsia" w:ascii="宋体" w:hAnsi="宋体" w:cs="Yu Mincho Light"/>
          <w:color w:val="000000"/>
          <w:kern w:val="0"/>
          <w:szCs w:val="21"/>
          <w:u w:val="single"/>
          <w:lang w:val="en-US" w:eastAsia="zh-CN"/>
        </w:rPr>
        <w:t>22</w:t>
      </w:r>
      <w:r>
        <w:rPr>
          <w:rFonts w:hint="eastAsia" w:ascii="宋体" w:hAnsi="宋体" w:cs="Yu Mincho Light"/>
          <w:color w:val="000000"/>
          <w:kern w:val="0"/>
          <w:szCs w:val="21"/>
        </w:rPr>
        <w:t>日17时止</w:t>
      </w:r>
      <w:r>
        <w:rPr>
          <w:rFonts w:hint="eastAsia" w:ascii="宋体" w:hAnsi="宋体" w:cs="Yu Mincho Light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Yu Mincho Light"/>
          <w:color w:val="000000"/>
          <w:kern w:val="0"/>
          <w:szCs w:val="21"/>
        </w:rPr>
        <w:t>每天上午08:00:00至12:00:00，下午14:00:00至1</w:t>
      </w:r>
      <w:r>
        <w:rPr>
          <w:rFonts w:hint="eastAsia" w:ascii="宋体" w:hAnsi="宋体" w:cs="Yu Mincho Light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cs="Yu Mincho Light"/>
          <w:color w:val="000000"/>
          <w:kern w:val="0"/>
          <w:szCs w:val="21"/>
        </w:rPr>
        <w:t>:00:00（北京时间,法定节假日除外），</w:t>
      </w:r>
      <w:r>
        <w:rPr>
          <w:rFonts w:hint="eastAsia" w:ascii="宋体" w:hAnsi="宋体" w:cs="Yu Mincho Light"/>
          <w:kern w:val="0"/>
          <w:szCs w:val="21"/>
        </w:rPr>
        <w:t>投标人须携带（营业执照复印件、法人身份证明或授权委托书及本人身份证和</w:t>
      </w:r>
      <w:r>
        <w:rPr>
          <w:rFonts w:hint="eastAsia" w:ascii="宋体" w:hAnsi="宋体"/>
          <w:color w:val="000000"/>
          <w:szCs w:val="21"/>
        </w:rPr>
        <w:t>食品经营许可证复印件，所有资料均需加盖公章）</w:t>
      </w:r>
      <w:r>
        <w:rPr>
          <w:rFonts w:hint="eastAsia" w:ascii="宋体" w:hAnsi="宋体" w:cs="Yu Mincho Light"/>
          <w:kern w:val="0"/>
          <w:szCs w:val="21"/>
        </w:rPr>
        <w:t>自行来</w:t>
      </w:r>
      <w:r>
        <w:rPr>
          <w:rFonts w:hint="eastAsia" w:ascii="宋体" w:hAnsi="宋体" w:cs="Yu Mincho Light"/>
          <w:kern w:val="1"/>
          <w:szCs w:val="21"/>
          <w:u w:val="single"/>
          <w:lang w:eastAsia="zh-CN"/>
        </w:rPr>
        <w:t>娄底泰旺招标代理有限公司</w:t>
      </w:r>
      <w:r>
        <w:rPr>
          <w:rFonts w:hint="eastAsia" w:ascii="宋体" w:hAnsi="宋体" w:cs="Yu Mincho Light"/>
          <w:kern w:val="1"/>
          <w:szCs w:val="21"/>
          <w:u w:val="single"/>
        </w:rPr>
        <w:t>（</w:t>
      </w:r>
      <w:r>
        <w:rPr>
          <w:rFonts w:hint="eastAsia" w:ascii="宋体" w:hAnsi="宋体" w:eastAsia="宋体" w:cs="Times New Roman"/>
          <w:szCs w:val="24"/>
          <w:u w:val="single"/>
        </w:rPr>
        <w:t>娄星区东贸街149号6楼</w:t>
      </w:r>
      <w:r>
        <w:rPr>
          <w:rFonts w:hint="eastAsia" w:ascii="宋体" w:hAnsi="宋体"/>
          <w:u w:val="single"/>
        </w:rPr>
        <w:t>）获取</w:t>
      </w:r>
      <w:r>
        <w:rPr>
          <w:rFonts w:hint="eastAsia" w:ascii="宋体" w:hAnsi="宋体" w:cs="Yu Mincho Light"/>
          <w:color w:val="000000"/>
          <w:kern w:val="0"/>
          <w:szCs w:val="21"/>
        </w:rPr>
        <w:t>磋商文件。</w:t>
      </w:r>
    </w:p>
    <w:p w14:paraId="4E63FEB1">
      <w:pPr>
        <w:keepNext/>
        <w:keepLines/>
        <w:spacing w:line="360" w:lineRule="auto"/>
        <w:outlineLvl w:val="1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kern w:val="1"/>
          <w:szCs w:val="21"/>
        </w:rPr>
        <w:t>六、</w:t>
      </w:r>
      <w:r>
        <w:rPr>
          <w:rFonts w:hint="eastAsia" w:ascii="宋体" w:hAnsi="宋体"/>
          <w:b/>
          <w:bCs/>
          <w:color w:val="000000"/>
          <w:szCs w:val="21"/>
        </w:rPr>
        <w:t>投标截止时间、开标时间及地点</w:t>
      </w:r>
      <w:bookmarkEnd w:id="2"/>
      <w:bookmarkEnd w:id="3"/>
    </w:p>
    <w:p w14:paraId="2D5351E7">
      <w:pPr>
        <w:shd w:val="clear" w:color="auto" w:fill="FFFFFF"/>
        <w:snapToGrid w:val="0"/>
        <w:spacing w:line="360" w:lineRule="auto"/>
        <w:ind w:firstLine="420"/>
        <w:rPr>
          <w:rFonts w:ascii="宋体" w:hAnsi="宋体" w:cs="Yu Mincho Light"/>
          <w:color w:val="000000"/>
          <w:kern w:val="0"/>
          <w:szCs w:val="21"/>
        </w:rPr>
      </w:pPr>
      <w:bookmarkStart w:id="4" w:name="_Toc76479947"/>
      <w:bookmarkStart w:id="5" w:name="_Toc74900363"/>
      <w:r>
        <w:rPr>
          <w:rFonts w:ascii="宋体" w:hAnsi="宋体" w:cs="Yu Mincho Light"/>
          <w:color w:val="000000"/>
          <w:kern w:val="1"/>
          <w:szCs w:val="21"/>
        </w:rPr>
        <w:t>1、</w:t>
      </w:r>
      <w:r>
        <w:rPr>
          <w:rFonts w:hint="eastAsia" w:ascii="宋体" w:hAnsi="宋体" w:cs="Yu Mincho Light"/>
          <w:color w:val="000000"/>
          <w:szCs w:val="21"/>
        </w:rPr>
        <w:t>提交首次响应文件的截止时间及开启时间</w:t>
      </w:r>
      <w:r>
        <w:rPr>
          <w:rFonts w:hint="eastAsia" w:ascii="宋体" w:hAnsi="宋体" w:cs="Yu Mincho Light"/>
          <w:color w:val="000000"/>
          <w:kern w:val="1"/>
          <w:szCs w:val="21"/>
        </w:rPr>
        <w:t>：</w:t>
      </w:r>
      <w:r>
        <w:rPr>
          <w:rFonts w:ascii="宋体" w:hAnsi="宋体" w:cs="Yu Mincho Light"/>
          <w:color w:val="000000"/>
          <w:kern w:val="1"/>
          <w:szCs w:val="21"/>
          <w:u w:val="single"/>
        </w:rPr>
        <w:t>20</w:t>
      </w:r>
      <w:r>
        <w:rPr>
          <w:rFonts w:hint="eastAsia" w:ascii="宋体" w:hAnsi="宋体" w:cs="Yu Mincho Light"/>
          <w:color w:val="000000"/>
          <w:kern w:val="1"/>
          <w:szCs w:val="21"/>
          <w:u w:val="single"/>
        </w:rPr>
        <w:t>25</w:t>
      </w:r>
      <w:r>
        <w:rPr>
          <w:rFonts w:ascii="宋体" w:hAnsi="宋体" w:cs="Yu Mincho Light"/>
          <w:color w:val="000000"/>
          <w:kern w:val="1"/>
          <w:szCs w:val="21"/>
        </w:rPr>
        <w:t>年</w:t>
      </w:r>
      <w:r>
        <w:rPr>
          <w:rFonts w:hint="eastAsia" w:ascii="宋体" w:hAnsi="宋体" w:cs="Yu Mincho Light"/>
          <w:color w:val="000000"/>
          <w:kern w:val="1"/>
          <w:szCs w:val="21"/>
          <w:u w:val="single"/>
        </w:rPr>
        <w:t>4</w:t>
      </w:r>
      <w:r>
        <w:rPr>
          <w:rFonts w:hint="eastAsia" w:ascii="宋体" w:hAnsi="宋体" w:cs="Yu Mincho Light"/>
          <w:color w:val="000000"/>
          <w:kern w:val="1"/>
          <w:szCs w:val="21"/>
        </w:rPr>
        <w:t xml:space="preserve"> 月</w:t>
      </w:r>
      <w:r>
        <w:rPr>
          <w:rFonts w:hint="eastAsia" w:ascii="宋体" w:hAnsi="宋体" w:cs="Yu Mincho Light"/>
          <w:color w:val="000000"/>
          <w:kern w:val="1"/>
          <w:szCs w:val="21"/>
          <w:u w:val="single"/>
          <w:lang w:val="en-US" w:eastAsia="zh-CN"/>
        </w:rPr>
        <w:t>27</w:t>
      </w:r>
      <w:r>
        <w:rPr>
          <w:rFonts w:ascii="宋体" w:hAnsi="宋体" w:cs="Yu Mincho Light"/>
          <w:color w:val="000000"/>
          <w:kern w:val="1"/>
          <w:szCs w:val="21"/>
        </w:rPr>
        <w:t>日</w:t>
      </w:r>
      <w:r>
        <w:rPr>
          <w:rFonts w:hint="eastAsia" w:ascii="宋体" w:hAnsi="宋体" w:cs="Yu Mincho Light"/>
          <w:color w:val="000000"/>
          <w:kern w:val="1"/>
          <w:szCs w:val="21"/>
          <w:u w:val="single"/>
        </w:rPr>
        <w:t>09</w:t>
      </w:r>
      <w:r>
        <w:rPr>
          <w:rFonts w:ascii="宋体" w:hAnsi="宋体" w:cs="Yu Mincho Light"/>
          <w:color w:val="000000"/>
          <w:kern w:val="1"/>
          <w:szCs w:val="21"/>
        </w:rPr>
        <w:t>时</w:t>
      </w:r>
      <w:r>
        <w:rPr>
          <w:rFonts w:hint="eastAsia" w:ascii="宋体" w:hAnsi="宋体" w:cs="Yu Mincho Light"/>
          <w:color w:val="000000"/>
          <w:kern w:val="1"/>
          <w:szCs w:val="21"/>
          <w:u w:val="single"/>
        </w:rPr>
        <w:t>00</w:t>
      </w:r>
      <w:r>
        <w:rPr>
          <w:rFonts w:ascii="宋体" w:hAnsi="宋体" w:cs="Yu Mincho Light"/>
          <w:color w:val="000000"/>
          <w:kern w:val="1"/>
          <w:szCs w:val="21"/>
        </w:rPr>
        <w:t>分（北京时间），</w:t>
      </w:r>
      <w:r>
        <w:rPr>
          <w:rFonts w:hint="eastAsia" w:ascii="宋体" w:hAnsi="宋体" w:cs="Yu Mincho Light"/>
          <w:color w:val="000000"/>
          <w:szCs w:val="21"/>
        </w:rPr>
        <w:t>地点（递交投标文件地点）：</w:t>
      </w:r>
      <w:r>
        <w:rPr>
          <w:rFonts w:hint="eastAsia" w:ascii="宋体" w:hAnsi="宋体" w:cs="Yu Mincho Light"/>
          <w:color w:val="000000"/>
          <w:szCs w:val="21"/>
          <w:lang w:eastAsia="zh-CN"/>
        </w:rPr>
        <w:t>娄底市人民检察院</w:t>
      </w:r>
      <w:r>
        <w:rPr>
          <w:rFonts w:hint="eastAsia" w:ascii="宋体" w:hAnsi="宋体" w:cs="Yu Mincho Light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Yu Mincho Light"/>
          <w:color w:val="000000"/>
          <w:szCs w:val="21"/>
        </w:rPr>
        <w:t>楼会议室</w:t>
      </w:r>
      <w:r>
        <w:rPr>
          <w:rFonts w:ascii="宋体" w:hAnsi="宋体" w:cs="Yu Mincho Light"/>
          <w:color w:val="000000"/>
          <w:kern w:val="1"/>
          <w:szCs w:val="21"/>
        </w:rPr>
        <w:t>。</w:t>
      </w:r>
      <w:r>
        <w:rPr>
          <w:rFonts w:hint="eastAsia" w:ascii="宋体" w:hAnsi="宋体" w:cs="Yu Mincho Light"/>
          <w:color w:val="000000"/>
          <w:kern w:val="0"/>
          <w:szCs w:val="21"/>
        </w:rPr>
        <w:t>在截止时间后送达的响应文件为无效文件，采购人、采购代理机构或者磋商小组应当拒收。</w:t>
      </w:r>
    </w:p>
    <w:p w14:paraId="18BF7E16">
      <w:pPr>
        <w:shd w:val="clear" w:color="auto" w:fill="FFFFFF"/>
        <w:snapToGrid w:val="0"/>
        <w:spacing w:line="360" w:lineRule="auto"/>
        <w:ind w:firstLine="420"/>
        <w:rPr>
          <w:rFonts w:ascii="宋体" w:hAnsi="宋体" w:cs="Yu Mincho Light"/>
          <w:color w:val="000000"/>
          <w:kern w:val="0"/>
          <w:szCs w:val="21"/>
        </w:rPr>
      </w:pPr>
      <w:r>
        <w:rPr>
          <w:rFonts w:hint="eastAsia" w:ascii="宋体" w:hAnsi="宋体" w:cs="Yu Mincho Light"/>
          <w:color w:val="000000"/>
          <w:szCs w:val="21"/>
        </w:rPr>
        <w:t>2、</w:t>
      </w:r>
      <w:r>
        <w:rPr>
          <w:rFonts w:hint="eastAsia" w:ascii="宋体" w:hAnsi="宋体" w:cs="Yu Mincho Light"/>
          <w:b/>
          <w:bCs/>
          <w:color w:val="000000"/>
          <w:szCs w:val="21"/>
        </w:rPr>
        <w:t>届时请投标单位的法定代表人或委托代理人准时到会，出示法定代表人身份证明或授权委托书(附法定代表人身份证明)、个人身份证原件并签名以示出席；否则，其投标将被拒绝。</w:t>
      </w:r>
    </w:p>
    <w:p w14:paraId="42E69E9C">
      <w:pPr>
        <w:keepNext/>
        <w:keepLines/>
        <w:spacing w:line="360" w:lineRule="auto"/>
        <w:outlineLvl w:val="1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七、公告期限</w:t>
      </w:r>
      <w:bookmarkEnd w:id="4"/>
      <w:bookmarkEnd w:id="5"/>
    </w:p>
    <w:p w14:paraId="40E2F5DA">
      <w:pPr>
        <w:shd w:val="clear" w:color="auto" w:fill="FFFFFF"/>
        <w:snapToGrid w:val="0"/>
        <w:spacing w:line="360" w:lineRule="auto"/>
        <w:ind w:firstLine="424" w:firstLineChars="202"/>
        <w:rPr>
          <w:rFonts w:ascii="宋体" w:hAnsi="宋体" w:cs="Courier New"/>
          <w:color w:val="000000"/>
          <w:kern w:val="1"/>
          <w:szCs w:val="21"/>
        </w:rPr>
      </w:pPr>
      <w:bookmarkStart w:id="6" w:name="_Toc76479948"/>
      <w:bookmarkStart w:id="7" w:name="_Toc74900364"/>
      <w:r>
        <w:rPr>
          <w:rFonts w:hint="eastAsia" w:ascii="宋体" w:hAnsi="宋体" w:cs="Courier New"/>
          <w:color w:val="000000"/>
          <w:kern w:val="1"/>
          <w:szCs w:val="21"/>
        </w:rPr>
        <w:t>1、本招标公告在</w:t>
      </w:r>
      <w:r>
        <w:rPr>
          <w:rFonts w:hint="eastAsia" w:ascii="宋体" w:hAnsi="宋体" w:cs="Courier New"/>
          <w:color w:val="auto"/>
          <w:kern w:val="1"/>
          <w:szCs w:val="21"/>
          <w:lang w:eastAsia="zh-CN"/>
        </w:rPr>
        <w:t>娄底市人民检察院</w:t>
      </w:r>
      <w:r>
        <w:rPr>
          <w:rFonts w:hint="eastAsia" w:ascii="宋体" w:hAnsi="宋体" w:cs="Courier New"/>
          <w:color w:val="auto"/>
          <w:kern w:val="1"/>
          <w:szCs w:val="21"/>
        </w:rPr>
        <w:t>官网（</w:t>
      </w:r>
      <w:r>
        <w:rPr>
          <w:rFonts w:hint="eastAsia" w:ascii="宋体" w:hAnsi="宋体" w:cs="Courier New"/>
          <w:color w:val="auto"/>
          <w:kern w:val="1"/>
          <w:szCs w:val="21"/>
        </w:rPr>
        <w:fldChar w:fldCharType="begin"/>
      </w:r>
      <w:r>
        <w:rPr>
          <w:rFonts w:ascii="宋体" w:hAnsi="宋体" w:cs="Courier New"/>
          <w:color w:val="auto"/>
          <w:kern w:val="1"/>
          <w:szCs w:val="21"/>
        </w:rPr>
        <w:instrText xml:space="preserve">HYPERLINK "http://www.ldszgh.com/"</w:instrText>
      </w:r>
      <w:r>
        <w:rPr>
          <w:rFonts w:hint="eastAsia" w:ascii="宋体" w:hAnsi="宋体" w:cs="Courier New"/>
          <w:color w:val="auto"/>
          <w:kern w:val="1"/>
          <w:szCs w:val="21"/>
        </w:rPr>
        <w:fldChar w:fldCharType="separate"/>
      </w:r>
      <w:r>
        <w:rPr>
          <w:rStyle w:val="5"/>
          <w:rFonts w:ascii="宋体" w:hAnsi="宋体" w:cs="Courier New"/>
          <w:color w:val="auto"/>
          <w:kern w:val="1"/>
          <w:szCs w:val="21"/>
        </w:rPr>
        <w:t>http://</w:t>
      </w:r>
      <w:r>
        <w:rPr>
          <w:rStyle w:val="5"/>
          <w:rFonts w:hint="eastAsia" w:ascii="宋体" w:hAnsi="宋体" w:cs="Courier New"/>
          <w:color w:val="auto"/>
          <w:kern w:val="1"/>
          <w:szCs w:val="21"/>
        </w:rPr>
        <w:t>www.ldjcy.gov.cn</w:t>
      </w:r>
      <w:r>
        <w:rPr>
          <w:rStyle w:val="5"/>
          <w:rFonts w:ascii="宋体" w:hAnsi="宋体" w:cs="Courier New"/>
          <w:color w:val="auto"/>
          <w:kern w:val="1"/>
          <w:szCs w:val="21"/>
        </w:rPr>
        <w:t>/</w:t>
      </w:r>
      <w:r>
        <w:rPr>
          <w:rFonts w:hint="eastAsia" w:ascii="宋体" w:hAnsi="宋体" w:cs="Courier New"/>
          <w:color w:val="auto"/>
          <w:kern w:val="1"/>
          <w:szCs w:val="21"/>
        </w:rPr>
        <w:fldChar w:fldCharType="end"/>
      </w:r>
      <w:r>
        <w:rPr>
          <w:rFonts w:hint="eastAsia" w:ascii="宋体" w:hAnsi="宋体" w:cs="Courier New"/>
          <w:color w:val="auto"/>
          <w:kern w:val="1"/>
          <w:szCs w:val="21"/>
        </w:rPr>
        <w:t>）上发布。</w:t>
      </w:r>
      <w:r>
        <w:rPr>
          <w:rFonts w:hint="eastAsia" w:ascii="宋体" w:hAnsi="宋体" w:cs="Courier New"/>
          <w:color w:val="000000"/>
          <w:kern w:val="1"/>
          <w:szCs w:val="21"/>
        </w:rPr>
        <w:t>公告期限从本招标公告发布之日起5个工作日。</w:t>
      </w:r>
    </w:p>
    <w:p w14:paraId="5BF82DD0">
      <w:pPr>
        <w:shd w:val="clear" w:color="auto" w:fill="FFFFFF"/>
        <w:snapToGrid w:val="0"/>
        <w:spacing w:line="360" w:lineRule="auto"/>
        <w:ind w:firstLine="424" w:firstLineChars="202"/>
        <w:rPr>
          <w:rFonts w:ascii="宋体" w:hAnsi="宋体" w:cs="Courier New"/>
          <w:color w:val="000000"/>
          <w:kern w:val="1"/>
          <w:szCs w:val="21"/>
        </w:rPr>
      </w:pPr>
      <w:r>
        <w:rPr>
          <w:rFonts w:hint="eastAsia" w:ascii="宋体" w:hAnsi="宋体" w:cs="Courier New"/>
          <w:color w:val="000000"/>
          <w:kern w:val="1"/>
          <w:szCs w:val="21"/>
        </w:rPr>
        <w:t>2、在其他媒体发布的招标公告，公告内容以本招标公告指定媒体发布的公告为准；公告期限自本招标公告指定媒体最先发布公告之日起算。</w:t>
      </w:r>
    </w:p>
    <w:p w14:paraId="277649E5">
      <w:pPr>
        <w:keepNext/>
        <w:keepLines/>
        <w:spacing w:line="360" w:lineRule="auto"/>
        <w:outlineLvl w:val="1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八、询问及</w:t>
      </w:r>
      <w:r>
        <w:rPr>
          <w:rFonts w:hint="eastAsia" w:ascii="宋体" w:hAnsi="宋体" w:cs="宋体"/>
          <w:b/>
          <w:bCs/>
          <w:color w:val="000000"/>
          <w:szCs w:val="21"/>
        </w:rPr>
        <w:t>质疑</w:t>
      </w:r>
      <w:bookmarkEnd w:id="6"/>
      <w:bookmarkEnd w:id="7"/>
    </w:p>
    <w:p w14:paraId="1A48DCE3">
      <w:pPr>
        <w:widowControl/>
        <w:spacing w:after="158" w:line="465" w:lineRule="atLeast"/>
        <w:ind w:firstLine="390"/>
        <w:jc w:val="left"/>
        <w:rPr>
          <w:rFonts w:ascii="宋体" w:hAnsi="宋体" w:cs="Open Sans"/>
          <w:bCs/>
          <w:color w:val="222222"/>
          <w:kern w:val="0"/>
          <w:szCs w:val="21"/>
        </w:rPr>
      </w:pPr>
      <w:bookmarkStart w:id="8" w:name="_Toc74900365"/>
      <w:bookmarkStart w:id="9" w:name="_Toc76479949"/>
      <w:r>
        <w:rPr>
          <w:rFonts w:hint="eastAsia" w:ascii="宋体" w:hAnsi="宋体" w:cs="Open Sans"/>
          <w:bCs/>
          <w:color w:val="222222"/>
          <w:kern w:val="0"/>
          <w:szCs w:val="21"/>
        </w:rPr>
        <w:t>1、投标人对采购活动事项如有疑问的，可以向采购人、采购代理机构提出询问。采购人、采购代理机构将在</w:t>
      </w:r>
      <w:r>
        <w:rPr>
          <w:rFonts w:ascii="宋体" w:hAnsi="宋体"/>
          <w:bCs/>
          <w:color w:val="222222"/>
          <w:kern w:val="0"/>
          <w:szCs w:val="21"/>
        </w:rPr>
        <w:t>3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个工作日内作出答复。</w:t>
      </w:r>
    </w:p>
    <w:p w14:paraId="166EBB88">
      <w:pPr>
        <w:widowControl/>
        <w:spacing w:after="158" w:line="465" w:lineRule="atLeast"/>
        <w:ind w:firstLine="390"/>
        <w:jc w:val="left"/>
        <w:rPr>
          <w:rFonts w:ascii="宋体" w:hAnsi="宋体" w:cs="Open Sans"/>
          <w:bCs/>
          <w:color w:val="222222"/>
          <w:kern w:val="0"/>
          <w:szCs w:val="21"/>
        </w:rPr>
      </w:pPr>
      <w:r>
        <w:rPr>
          <w:rFonts w:hint="eastAsia" w:ascii="宋体" w:hAnsi="宋体" w:cs="Open Sans"/>
          <w:bCs/>
          <w:color w:val="222222"/>
          <w:kern w:val="0"/>
          <w:szCs w:val="21"/>
        </w:rPr>
        <w:t>2、潜在投标人认为招标文件或招标公告使自己的合法权益受到损害的，可以在收到招标文件之日或招标公告期限届满之日起</w:t>
      </w:r>
      <w:r>
        <w:rPr>
          <w:rFonts w:ascii="宋体" w:hAnsi="宋体"/>
          <w:bCs/>
          <w:color w:val="222222"/>
          <w:kern w:val="0"/>
          <w:szCs w:val="21"/>
        </w:rPr>
        <w:t>7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个工作日内，按《湖南省财政厅关于印发＜政府采购质疑答复和投诉处理操作规程＞的通知》</w:t>
      </w:r>
      <w:r>
        <w:rPr>
          <w:rFonts w:ascii="宋体" w:hAnsi="宋体"/>
          <w:bCs/>
          <w:color w:val="222222"/>
          <w:kern w:val="0"/>
          <w:szCs w:val="21"/>
        </w:rPr>
        <w:t>(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湘财购〔</w:t>
      </w:r>
      <w:r>
        <w:rPr>
          <w:rFonts w:ascii="宋体" w:hAnsi="宋体"/>
          <w:bCs/>
          <w:color w:val="222222"/>
          <w:kern w:val="0"/>
          <w:szCs w:val="21"/>
        </w:rPr>
        <w:t>2019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〕</w:t>
      </w:r>
      <w:r>
        <w:rPr>
          <w:rFonts w:ascii="宋体" w:hAnsi="宋体"/>
          <w:bCs/>
          <w:color w:val="222222"/>
          <w:kern w:val="0"/>
          <w:szCs w:val="21"/>
        </w:rPr>
        <w:t>20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号</w:t>
      </w:r>
      <w:r>
        <w:rPr>
          <w:rFonts w:ascii="宋体" w:hAnsi="宋体"/>
          <w:bCs/>
          <w:color w:val="222222"/>
          <w:kern w:val="0"/>
          <w:szCs w:val="21"/>
        </w:rPr>
        <w:t>)</w:t>
      </w:r>
      <w:r>
        <w:rPr>
          <w:rFonts w:hint="eastAsia" w:ascii="宋体" w:hAnsi="宋体" w:cs="Open Sans"/>
          <w:bCs/>
          <w:color w:val="222222"/>
          <w:kern w:val="0"/>
          <w:szCs w:val="21"/>
        </w:rPr>
        <w:t>规定，以书面形式向采购人、采购代理机构提出质疑。</w:t>
      </w:r>
    </w:p>
    <w:p w14:paraId="3B36C0E4">
      <w:pPr>
        <w:widowControl/>
        <w:spacing w:after="158" w:line="465" w:lineRule="atLeast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九、投标说明</w:t>
      </w:r>
    </w:p>
    <w:p w14:paraId="7217F7EC">
      <w:pPr>
        <w:widowControl/>
        <w:spacing w:after="158" w:line="465" w:lineRule="atLeast"/>
        <w:jc w:val="left"/>
        <w:rPr>
          <w:rFonts w:ascii="宋体" w:hAnsi="宋体"/>
          <w:iCs/>
          <w:szCs w:val="21"/>
        </w:rPr>
      </w:pPr>
      <w:r>
        <w:rPr>
          <w:rFonts w:hint="eastAsia" w:ascii="宋体" w:hAnsi="宋体" w:cs="宋体"/>
          <w:kern w:val="0"/>
          <w:szCs w:val="21"/>
        </w:rPr>
        <w:t>1、本公告选项：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ascii="Segoe UI Symbol" w:hAnsi="Segoe UI Symbol" w:cs="Segoe UI Symbol"/>
          <w:szCs w:val="21"/>
        </w:rPr>
        <w:t>☑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表示选择 </w:t>
      </w:r>
      <w:r>
        <w:rPr>
          <w:rFonts w:ascii="宋体" w:hAnsi="宋体" w:cs="Wingdings"/>
          <w:color w:val="000000"/>
          <w:szCs w:val="21"/>
        </w:rPr>
        <w:sym w:font="Wingdings" w:char="00A8"/>
      </w:r>
      <w:r>
        <w:rPr>
          <w:rFonts w:ascii="宋体" w:hAnsi="宋体"/>
          <w:iCs/>
          <w:szCs w:val="21"/>
        </w:rPr>
        <w:t xml:space="preserve"> </w:t>
      </w:r>
      <w:r>
        <w:rPr>
          <w:rFonts w:hint="eastAsia" w:ascii="宋体" w:hAnsi="宋体"/>
          <w:iCs/>
          <w:szCs w:val="21"/>
        </w:rPr>
        <w:t>表示未选择</w:t>
      </w:r>
    </w:p>
    <w:bookmarkEnd w:id="8"/>
    <w:bookmarkEnd w:id="9"/>
    <w:p w14:paraId="3EDCA37E">
      <w:pPr>
        <w:keepNext/>
        <w:keepLines/>
        <w:spacing w:line="360" w:lineRule="auto"/>
        <w:outlineLvl w:val="1"/>
        <w:rPr>
          <w:rFonts w:ascii="宋体" w:hAnsi="宋体"/>
          <w:b/>
          <w:bCs/>
          <w:color w:val="000000"/>
          <w:szCs w:val="21"/>
        </w:rPr>
      </w:pPr>
      <w:bookmarkStart w:id="10" w:name="_Toc74900366"/>
      <w:bookmarkStart w:id="11" w:name="_Toc76479950"/>
      <w:r>
        <w:rPr>
          <w:rFonts w:hint="eastAsia" w:ascii="宋体" w:hAnsi="宋体" w:cs="宋体"/>
          <w:b/>
          <w:bCs/>
          <w:color w:val="000000"/>
          <w:kern w:val="1"/>
          <w:szCs w:val="21"/>
        </w:rPr>
        <w:t>十</w:t>
      </w:r>
      <w:r>
        <w:rPr>
          <w:rFonts w:ascii="宋体" w:hAnsi="宋体" w:cs="宋体"/>
          <w:b/>
          <w:bCs/>
          <w:color w:val="000000"/>
          <w:kern w:val="1"/>
          <w:szCs w:val="21"/>
        </w:rPr>
        <w:t>、</w:t>
      </w:r>
      <w:r>
        <w:rPr>
          <w:rFonts w:hint="eastAsia" w:ascii="宋体" w:hAnsi="宋体"/>
          <w:b/>
          <w:bCs/>
          <w:color w:val="000000"/>
          <w:szCs w:val="21"/>
        </w:rPr>
        <w:t>采购项目联系人姓名和电话</w:t>
      </w:r>
      <w:bookmarkEnd w:id="10"/>
      <w:bookmarkEnd w:id="11"/>
    </w:p>
    <w:p w14:paraId="420E7B2D">
      <w:pPr>
        <w:keepNext/>
        <w:keepLines/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1、联系人姓名：</w:t>
      </w:r>
      <w:r>
        <w:rPr>
          <w:rFonts w:hint="eastAsia" w:ascii="宋体" w:hAnsi="宋体" w:cs="Yu Mincho Light"/>
          <w:color w:val="000000"/>
          <w:szCs w:val="21"/>
          <w:lang w:eastAsia="zh-CN"/>
        </w:rPr>
        <w:t>周</w:t>
      </w:r>
      <w:r>
        <w:rPr>
          <w:rFonts w:hint="eastAsia" w:ascii="宋体" w:hAnsi="宋体" w:cs="Yu Mincho Light"/>
          <w:color w:val="000000"/>
          <w:szCs w:val="21"/>
        </w:rPr>
        <w:t>先生</w:t>
      </w:r>
    </w:p>
    <w:p w14:paraId="3BBA1CCA">
      <w:pPr>
        <w:keepNext/>
        <w:keepLines/>
        <w:spacing w:line="360" w:lineRule="auto"/>
        <w:outlineLvl w:val="1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2、电话：1</w:t>
      </w:r>
      <w:r>
        <w:rPr>
          <w:rFonts w:hint="eastAsia" w:ascii="宋体" w:hAnsi="宋体" w:cs="宋体"/>
          <w:szCs w:val="21"/>
          <w:lang w:val="en-US" w:eastAsia="zh-CN"/>
        </w:rPr>
        <w:t>8073866200</w:t>
      </w:r>
    </w:p>
    <w:p w14:paraId="1D8FE3A9">
      <w:pPr>
        <w:keepNext/>
        <w:keepLines/>
        <w:spacing w:line="360" w:lineRule="auto"/>
        <w:outlineLvl w:val="1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十一、采购人、采购代理机构的名称、地址和联系方式</w:t>
      </w:r>
    </w:p>
    <w:p w14:paraId="34B85FD8">
      <w:pPr>
        <w:keepNext/>
        <w:keepLines/>
        <w:spacing w:line="360" w:lineRule="auto"/>
        <w:outlineLvl w:val="1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1、采购人信息</w:t>
      </w:r>
    </w:p>
    <w:p w14:paraId="58DB5760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（1）名称：</w:t>
      </w:r>
      <w:r>
        <w:rPr>
          <w:rFonts w:hint="eastAsia" w:ascii="宋体" w:hAnsi="宋体" w:cs="Yu Mincho Light"/>
          <w:color w:val="000000"/>
          <w:kern w:val="1"/>
          <w:szCs w:val="21"/>
          <w:lang w:eastAsia="zh-CN"/>
        </w:rPr>
        <w:t>娄底市人民检察院</w:t>
      </w:r>
      <w:r>
        <w:rPr>
          <w:rFonts w:hint="eastAsia" w:ascii="宋体" w:hAnsi="宋体" w:cs="Yu Mincho Light"/>
          <w:color w:val="000000"/>
          <w:kern w:val="1"/>
          <w:szCs w:val="21"/>
        </w:rPr>
        <w:t xml:space="preserve"> </w:t>
      </w:r>
    </w:p>
    <w:p w14:paraId="676DE758">
      <w:pPr>
        <w:spacing w:line="360" w:lineRule="auto"/>
        <w:rPr>
          <w:rFonts w:hint="eastAsia" w:ascii="宋体" w:hAnsi="宋体" w:cs="Yu Mincho Light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（2）地址：</w:t>
      </w:r>
      <w:r>
        <w:rPr>
          <w:rFonts w:hint="eastAsia" w:ascii="宋体" w:hAnsi="宋体" w:cs="Yu Mincho Light"/>
          <w:color w:val="000000"/>
          <w:kern w:val="1"/>
          <w:szCs w:val="21"/>
        </w:rPr>
        <w:t>娄底市娄星区</w:t>
      </w:r>
    </w:p>
    <w:p w14:paraId="54AF7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）联系人：</w:t>
      </w:r>
      <w:r>
        <w:rPr>
          <w:rFonts w:hint="eastAsia" w:ascii="宋体" w:hAnsi="宋体" w:cs="Yu Mincho Light"/>
          <w:color w:val="000000"/>
          <w:szCs w:val="21"/>
          <w:lang w:eastAsia="zh-CN"/>
        </w:rPr>
        <w:t>周</w:t>
      </w:r>
      <w:r>
        <w:rPr>
          <w:rFonts w:hint="eastAsia" w:ascii="宋体" w:hAnsi="宋体" w:cs="Yu Mincho Light"/>
          <w:color w:val="000000"/>
          <w:szCs w:val="21"/>
        </w:rPr>
        <w:t>先生</w:t>
      </w:r>
    </w:p>
    <w:p w14:paraId="73248F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）电话：1</w:t>
      </w:r>
      <w:r>
        <w:rPr>
          <w:rFonts w:hint="eastAsia" w:ascii="宋体" w:hAnsi="宋体" w:cs="宋体"/>
          <w:szCs w:val="21"/>
          <w:lang w:val="en-US" w:eastAsia="zh-CN"/>
        </w:rPr>
        <w:t>8073866200</w:t>
      </w:r>
    </w:p>
    <w:p w14:paraId="201613F3">
      <w:pPr>
        <w:keepNext/>
        <w:keepLines/>
        <w:spacing w:line="360" w:lineRule="auto"/>
        <w:outlineLvl w:val="1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2</w:t>
      </w:r>
      <w:r>
        <w:rPr>
          <w:rFonts w:hint="eastAsia" w:ascii="宋体" w:hAnsi="宋体"/>
          <w:b/>
          <w:bCs/>
          <w:color w:val="000000"/>
          <w:szCs w:val="21"/>
        </w:rPr>
        <w:t>、采购代理机构信息</w:t>
      </w:r>
    </w:p>
    <w:p w14:paraId="24E90517"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（1）名称：</w:t>
      </w:r>
      <w:r>
        <w:rPr>
          <w:rFonts w:hint="eastAsia" w:ascii="宋体" w:hAnsi="宋体"/>
          <w:szCs w:val="21"/>
          <w:lang w:eastAsia="zh-CN"/>
        </w:rPr>
        <w:t>娄底泰旺招标代理有限公司</w:t>
      </w:r>
    </w:p>
    <w:p w14:paraId="7A994E38">
      <w:pPr>
        <w:spacing w:line="360" w:lineRule="auto"/>
        <w:rPr>
          <w:rFonts w:ascii="Times New Roman" w:hAnsi="Times New Roman"/>
          <w:kern w:val="0"/>
        </w:rPr>
      </w:pPr>
      <w:r>
        <w:rPr>
          <w:rFonts w:hint="eastAsia" w:ascii="宋体" w:hAnsi="宋体"/>
          <w:kern w:val="0"/>
          <w:szCs w:val="21"/>
        </w:rPr>
        <w:t>（2）地址：</w:t>
      </w:r>
      <w:r>
        <w:rPr>
          <w:rFonts w:hint="eastAsia" w:ascii="宋体" w:hAnsi="宋体" w:eastAsia="宋体" w:cs="Times New Roman"/>
          <w:szCs w:val="24"/>
          <w:u w:val="single"/>
        </w:rPr>
        <w:t>娄星区东贸街149号6楼</w:t>
      </w:r>
    </w:p>
    <w:p w14:paraId="40C904AE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（3）联系人：</w:t>
      </w:r>
      <w:r>
        <w:rPr>
          <w:rFonts w:hint="eastAsia" w:ascii="宋体" w:hAnsi="宋体" w:cs="宋体"/>
          <w:szCs w:val="21"/>
          <w:lang w:eastAsia="zh-CN"/>
        </w:rPr>
        <w:t>王</w:t>
      </w:r>
      <w:r>
        <w:rPr>
          <w:rFonts w:hint="eastAsia" w:ascii="宋体" w:hAnsi="宋体" w:cs="宋体"/>
          <w:szCs w:val="21"/>
        </w:rPr>
        <w:t>先生</w:t>
      </w:r>
    </w:p>
    <w:p w14:paraId="7C6519DE">
      <w:pPr>
        <w:spacing w:line="360" w:lineRule="auto"/>
        <w:rPr>
          <w:rFonts w:hint="eastAsia" w:ascii="Times New Roman" w:hAnsi="Times New Roman"/>
        </w:rPr>
      </w:pPr>
      <w:r>
        <w:rPr>
          <w:rFonts w:hint="eastAsia" w:ascii="宋体" w:hAnsi="宋体" w:cs="宋体"/>
          <w:szCs w:val="21"/>
        </w:rPr>
        <w:t>（4）电话：</w:t>
      </w:r>
      <w:r>
        <w:rPr>
          <w:rFonts w:hint="eastAsia" w:ascii="宋体" w:hAnsi="宋体" w:cs="宋体"/>
          <w:szCs w:val="21"/>
          <w:lang w:val="en-US" w:eastAsia="zh-CN"/>
        </w:rPr>
        <w:t>13973847372</w:t>
      </w:r>
    </w:p>
    <w:bookmarkEnd w:id="0"/>
    <w:p w14:paraId="6554C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Mincho Light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708E"/>
    <w:rsid w:val="0D70006B"/>
    <w:rsid w:val="10FC64F0"/>
    <w:rsid w:val="3D5675E9"/>
    <w:rsid w:val="44D92E8B"/>
    <w:rsid w:val="53AA0973"/>
    <w:rsid w:val="549239F0"/>
    <w:rsid w:val="6102613A"/>
    <w:rsid w:val="751A708E"/>
    <w:rsid w:val="76EA33A3"/>
    <w:rsid w:val="77816114"/>
    <w:rsid w:val="7CE63B4D"/>
    <w:rsid w:val="7DB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99"/>
    <w:pPr>
      <w:ind w:firstLine="420" w:firstLineChars="200"/>
    </w:p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1781</Words>
  <Characters>1928</Characters>
  <Lines>0</Lines>
  <Paragraphs>0</Paragraphs>
  <TotalTime>0</TotalTime>
  <ScaleCrop>false</ScaleCrop>
  <LinksUpToDate>false</LinksUpToDate>
  <CharactersWithSpaces>1967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2025-04-14T06:29:00Z</dcterms:created>
  <dc:creator>宇</dc:creator>
  <cp:lastModifiedBy>宇</cp:lastModifiedBy>
  <cp:lastPrinted>2025-04-15T02:31:00Z</cp:lastPrinted>
  <dcterms:modified xsi:type="dcterms:W3CDTF">2025-04-16T00:55:53Z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621E6CAB0AD74FCDBAF2071383F036E6_11</vt:lpwstr>
  </property>
  <property fmtid="{D5CDD505-2E9C-101B-9397-08002B2CF9AE}" pid="4" name="KSOTemplateDocerSaveRecord">
    <vt:lpwstr>eyJoZGlkIjoiODg5ZDgzOTYzZjMyNmMyY2YwZWU2YjRhNDJhZDNmNTIiLCJ1c2VySWQiOiI2NzYwODUyMTEifQ==</vt:lpwstr>
  </property>
</Properties>
</file>